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"/>
        <w:gridCol w:w="2960"/>
        <w:gridCol w:w="3171"/>
        <w:gridCol w:w="3172"/>
        <w:tblGridChange w:id="0">
          <w:tblGrid>
            <w:gridCol w:w="551"/>
            <w:gridCol w:w="2960"/>
            <w:gridCol w:w="3171"/>
            <w:gridCol w:w="317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Hallituksen kokous 1/16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Aika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Keskiviikko 7.12.2016 kello 10.00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Paikka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Laurea Tikkurila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Kutsutut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Kuivalainen Roope, puheenjohtaja,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Takolander Sarah, varapuheenjohtaja,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Häyhänen Lilli-Mari, jäsen,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Lindblom Antti, jäsen, saapui kohdassa 4 klo 10.30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Rautiainen Juha, jäsen,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Rodriguez Djordje, jäsen,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Salem Sanna, jäsen,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Simonen Saana, jäsen,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Nieminen Jere, edustajiston puheenjohtaja, läsnä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McCready Ian, edustajiston 1. varapuheenjohtaja, poissa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Petäjistö Mikael, edustajiston 2. varapuheenjohtaja, poissa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Läsnä lisäksi: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Issakainen Susanna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Nuutinen Jari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Silajärvi Janne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Kärkkäinen Juho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Leppälä Niina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Käsiteltävät asiat: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Kokouksen avaus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</w:t>
            </w:r>
            <w:r w:rsidDel="00000000" w:rsidR="00000000" w:rsidRPr="00000000">
              <w:rPr>
                <w:rtl w:val="0"/>
              </w:rPr>
              <w:t xml:space="preserve">: Puheenjohtaja avaa kokouksen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Puheenjohtaja avasi kokouksen kello 10.17.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Kokouksen laillisuus ja päätösvaltaisuus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Esittely: </w:t>
            </w:r>
            <w:r w:rsidDel="00000000" w:rsidR="00000000" w:rsidRPr="00000000">
              <w:rPr>
                <w:rtl w:val="0"/>
              </w:rPr>
              <w:t xml:space="preserve">Hallituksen kutsuu koolle opiskelijakunnan hallituksen puheenjohtaja tai hänen estyneenä ollessaan varapuheenjohtaja. Puheenjohtajan on kutsuttava kokous koolle myös silloin, kun vähintään yksi (1) hallituksen jäsen sitä häneltä kirjallisesti pyytää.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Hallituksen kokous on laillinen ja päätösvaltainen, kun kokous on asianmukaisesti koolle kutsuttu ja paikalla on puheenjohtaja tai varapuheenjohtaja sekä vähintään puolet (1/2)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hallituksen jäsenistä.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Todetaan kokous lailliseksi ja päätösvaltaiseksi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Puhe- ja läsnäolo-oikeudet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Esittely: </w:t>
            </w:r>
            <w:r w:rsidDel="00000000" w:rsidR="00000000" w:rsidRPr="00000000">
              <w:rPr>
                <w:rtl w:val="0"/>
              </w:rPr>
              <w:t xml:space="preserve"> Edustajiston puheenjohtajalla ja varapuheenjohtajilla on puhe- ja läsnäolo-oikeus hallituksen kokouksissa, ellei hallitus päätä yksimielisesti evätä läsnäolo- ja puheoikeutta jonkin merkittävän asian käsittelemisen ajaksi.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Myönnetään tarvittavat puhe- ja läsnäolo-oikeudet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Kokouksen järjestäytyminen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 Puheenjohtajana toimii hallituksen puheenjohtaja Roope Kuivalainen ja sihteerinä opiskelijakunnan toiminnanjohtaja Susanna Issakainen. Valitaan kaksi pöytäkirjantarkastajaa, jotka toimivat tarvittaessa ääntenlaskijoina.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 Valittiin Häyhänen ja Rautiainen pöytäkirjantarkastajiksi, jotka toimivat tarvittaessa ääntenlaskijoina.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Esityslistan hyväksyminen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Hyväksytään esityslista kokouksen työjärjestykseksi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Hallituksen tiimijako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</w:t>
            </w:r>
            <w:r w:rsidDel="00000000" w:rsidR="00000000" w:rsidRPr="00000000">
              <w:rPr>
                <w:rtl w:val="0"/>
              </w:rPr>
              <w:t xml:space="preserve"> Jaetaan palvelu- ja edunvalvontatiimit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Päätös: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Palvelutiimi: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Sarah Takolander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Lilli Häyhänen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Antti Lindblom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Sanna Salem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Edunvalvontatiimi: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Roope Kuivalainen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Saana Simonen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Juha Rautiainen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Djordje Rodriguez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Vastuu: </w:t>
            </w:r>
            <w:r w:rsidDel="00000000" w:rsidR="00000000" w:rsidRPr="00000000">
              <w:rPr>
                <w:rtl w:val="0"/>
              </w:rPr>
              <w:t xml:space="preserve">Puheenjohtajisto.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Työryhmäedustukset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Nimetään edustajat tarvittaviin työryhmiin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Jaetaan operatiivisen toimintasuunnitelman yhteydessä ja vahvistetaan seuraavassa hallituksen kokouksessa.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Vastuu: </w:t>
            </w:r>
            <w:r w:rsidDel="00000000" w:rsidR="00000000" w:rsidRPr="00000000">
              <w:rPr>
                <w:rtl w:val="0"/>
              </w:rPr>
              <w:t xml:space="preserve">Puheenjohtaja.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Aikataulu: </w:t>
            </w:r>
            <w:r w:rsidDel="00000000" w:rsidR="00000000" w:rsidRPr="00000000">
              <w:rPr>
                <w:rtl w:val="0"/>
              </w:rPr>
              <w:t xml:space="preserve">Seuraavassa kokouksessa.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Valitaan hallituksen keskuudesta kaksi tositetarkastajaa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Esittely: </w:t>
            </w:r>
            <w:r w:rsidDel="00000000" w:rsidR="00000000" w:rsidRPr="00000000">
              <w:rPr>
                <w:rtl w:val="0"/>
              </w:rPr>
              <w:t xml:space="preserve">Taloudenhoidon ohjesäännön mukaisesti hallituksen keskuudesta valitaan kaksi tositetarkastajaa, jotka tarkistavat opiskelijakunnan toiminnasta johtuvat tositteet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Valitaan kaksi tositetarkastajaa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Valitttiin Häyhänen ja Lindblom varsinaisiksi ja Simonen ja Rautiainen varalle.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Hallituksen kokousten koollekutsuminen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Esittely: </w:t>
            </w:r>
            <w:r w:rsidDel="00000000" w:rsidR="00000000" w:rsidRPr="00000000">
              <w:rPr>
                <w:rtl w:val="0"/>
              </w:rPr>
              <w:t xml:space="preserve">Sääntöjen mukaan hallituksen järjestäytymiskokouksen tulee määrätä koollekutsumisajastaan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Kokoukset kutsutaan neljä vuorokautta ennen kokousta koolle sähköpostitse. Esityslista toimitetaan kokouskutsun mukana. Kiireellisissä asioissa koollekutsumisaika voi olla myös lyhyempi, kunhan todistetusti kutsu saadaan toimitettua kaikille jäsenille.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Vastuu: </w:t>
            </w:r>
            <w:r w:rsidDel="00000000" w:rsidR="00000000" w:rsidRPr="00000000">
              <w:rPr>
                <w:rtl w:val="0"/>
              </w:rPr>
              <w:t xml:space="preserve">Puheenjohtaja.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Muu menettelytapajärjestys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Esittely: </w:t>
            </w:r>
            <w:r w:rsidDel="00000000" w:rsidR="00000000" w:rsidRPr="00000000">
              <w:rPr>
                <w:rtl w:val="0"/>
              </w:rPr>
              <w:t xml:space="preserve">Hallituksen on hyvä sopia tietyistä pelisäännöistä liittyen kokousten valmisteluun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Jokaisella tiimillä tai hallituksen jäsenellä ja työntekijällä on oikeus ja velvollisuus valmistella omaan projektiinsa kuuluvat asiat ja tuoda ne hyvissä ajoin esityslistalle ennen kokouskutsun lähettämistä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Vastuu: </w:t>
            </w:r>
            <w:r w:rsidDel="00000000" w:rsidR="00000000" w:rsidRPr="00000000">
              <w:rPr>
                <w:rtl w:val="0"/>
              </w:rPr>
              <w:t xml:space="preserve">Kaikki.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Kokoukseen osallistumisesta tulee ilmoittaa vähintään vuorokautta ennen kokouksen ajankohtaa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Esityksen mukaisesti.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Vastuu:  </w:t>
            </w:r>
            <w:r w:rsidDel="00000000" w:rsidR="00000000" w:rsidRPr="00000000">
              <w:rPr>
                <w:rtl w:val="0"/>
              </w:rPr>
              <w:t xml:space="preserve">Kaikki.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Kampustiimit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Esittely: </w:t>
            </w:r>
            <w:r w:rsidDel="00000000" w:rsidR="00000000" w:rsidRPr="00000000">
              <w:rPr>
                <w:rtl w:val="0"/>
              </w:rPr>
              <w:t xml:space="preserve">Hallitus päättää kampustiimien asettamisesta ja kummitoiminnan järjestämisestä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Jokaisella kampuksella, jossa on perusopetusta, toimii kampustiimi. Päätetään kummikäytänteistä.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Kummeina toimivat Häyhänen ja Simonen. Projektipäällikkyys katsotaan projektien jakamisen yhteydessä.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Vastuu: </w:t>
            </w:r>
            <w:r w:rsidDel="00000000" w:rsidR="00000000" w:rsidRPr="00000000">
              <w:rPr>
                <w:rtl w:val="0"/>
              </w:rPr>
              <w:t xml:space="preserve">Palvelutiimi.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12.1 </w:t>
            </w:r>
            <w:r w:rsidDel="00000000" w:rsidR="00000000" w:rsidRPr="00000000">
              <w:rPr>
                <w:rtl w:val="0"/>
              </w:rPr>
              <w:t xml:space="preserve">POA matkustusturvallisuus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Kaikki tervetulleita 19.12.2016.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 Seuraava kokous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10.1.2017 kello 14.00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Ilmoitusasiat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13.1 Lukuvuoden aloituspäivät on tiedossa.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13.2 Kärkkäinen toivotti onnea ja menestystä.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 Kuivalainen tsemppasi ja toivoi loistavaa vuotta.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Kokouksen päättäminen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Päätösesitys: </w:t>
            </w:r>
            <w:r w:rsidDel="00000000" w:rsidR="00000000" w:rsidRPr="00000000">
              <w:rPr>
                <w:rtl w:val="0"/>
              </w:rPr>
              <w:t xml:space="preserve">Puheenjohtaja päättää kokouksen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Päätös: </w:t>
            </w:r>
            <w:r w:rsidDel="00000000" w:rsidR="00000000" w:rsidRPr="00000000">
              <w:rPr>
                <w:rtl w:val="0"/>
              </w:rPr>
              <w:t xml:space="preserve">Puheenjohtaja päätti kokouksen kello 11.38.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Allekirjoitukset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Päivämäärä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Päivämäärä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Roope Kuivalainen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puheenjohtaja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Susanna Issakainen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sihteeri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Tarkastus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Päivämäärä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Päivämäärä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Lilli Häyhänen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pöytäkirjantarkastaja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Juha Rautiainen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pöytäkirjantarkastaja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before="708" w:line="240" w:lineRule="auto"/>
      <w:contextualSpacing w:val="0"/>
      <w:rPr/>
    </w:pPr>
    <w:r w:rsidDel="00000000" w:rsidR="00000000" w:rsidRPr="00000000">
      <w:drawing>
        <wp:inline distB="0" distT="0" distL="0" distR="0">
          <wp:extent cx="2171700" cy="31382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3138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  <w:t xml:space="preserve">Pöytäkirja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1/201</w:t>
    </w: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  <w:t xml:space="preserve">Sivu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before="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Hallitus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